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hd w:val="clear" w:fill="F6F6F6"/>
        </w:rPr>
      </w:pPr>
      <w:r>
        <w:rPr>
          <w:rFonts w:ascii="SimSun" w:hAnsi="SimSun" w:eastAsia="SimSun" w:cs="SimSun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-421640</wp:posOffset>
            </wp:positionH>
            <wp:positionV relativeFrom="paragraph">
              <wp:posOffset>-20320</wp:posOffset>
            </wp:positionV>
            <wp:extent cx="2108200" cy="1745615"/>
            <wp:effectExtent l="0" t="0" r="6350" b="6985"/>
            <wp:wrapTight wrapText="bothSides">
              <wp:wrapPolygon>
                <wp:start x="0" y="0"/>
                <wp:lineTo x="0" y="21451"/>
                <wp:lineTo x="21470" y="21451"/>
                <wp:lineTo x="21470" y="0"/>
                <wp:lineTo x="0" y="0"/>
              </wp:wrapPolygon>
            </wp:wrapTight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1745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hd w:val="clear" w:color="auto" w:fill="auto"/>
        </w:rPr>
      </w:pPr>
      <w:r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hd w:val="clear" w:color="auto" w:fill="auto"/>
        </w:rPr>
        <w:t xml:space="preserve">Инструкция: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hd w:val="clear" w:color="auto" w:fill="auto"/>
        </w:rPr>
      </w:pPr>
      <w:r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hd w:val="clear" w:color="auto" w:fill="auto"/>
        </w:rPr>
        <w:t xml:space="preserve">как путешествовать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Liberation Serif" w:hAnsi="Liberation Serif" w:cs="Liberation Serif"/>
          <w:b/>
          <w:bCs/>
          <w:shd w:val="clear" w:color="auto" w:fill="auto"/>
        </w:rPr>
      </w:pPr>
      <w:bookmarkStart w:id="0" w:name="_GoBack"/>
      <w:bookmarkEnd w:id="0"/>
      <w:r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hd w:val="clear" w:color="auto" w:fill="auto"/>
        </w:rPr>
        <w:t>с животным за рубеж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8" w:firstLineChars="0"/>
        <w:jc w:val="both"/>
        <w:textAlignment w:val="auto"/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hd w:val="clear" w:color="auto" w:fill="auto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8" w:firstLineChars="0"/>
        <w:jc w:val="both"/>
        <w:textAlignment w:val="auto"/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hd w:val="clear" w:color="auto" w:fill="auto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8" w:firstLineChars="0"/>
        <w:jc w:val="both"/>
        <w:textAlignment w:val="auto"/>
        <w:rPr>
          <w:rFonts w:hint="default" w:ascii="Liberation Serif" w:hAnsi="Liberation Serif" w:cs="Liberation Serif"/>
          <w:b/>
          <w:bCs/>
          <w:shd w:val="clear" w:color="auto" w:fill="auto"/>
        </w:rPr>
      </w:pPr>
      <w:r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hd w:val="clear" w:color="auto" w:fill="auto"/>
        </w:rPr>
        <w:t>Шаг №1. Прежде всего внимательно изучите ветеринарно-санитарные требования страны, которую планируете посетить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В некоторых странах есть ограничения на ввоз определённых животных: например, в Израиль нельзя ввозить бультерьеров, ротвейлеров и другие породы собак.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Style w:val="9"/>
          <w:rFonts w:hint="default" w:ascii="Liberation Serif" w:hAnsi="Liberation Serif" w:eastAsia="sans-serif" w:cs="Liberation Serif"/>
          <w:b/>
          <w:bCs/>
          <w:i w:val="0"/>
          <w:iCs w:val="0"/>
          <w:caps w:val="0"/>
          <w:color w:val="A52A2A"/>
          <w:spacing w:val="0"/>
          <w:sz w:val="24"/>
          <w:szCs w:val="24"/>
          <w:shd w:val="clear" w:color="auto" w:fill="auto"/>
        </w:rPr>
        <w:t>В большинстве стран запрещен ввоз собак, кошек и других домашних животных, не вакцинированных против бешенства.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Разрешается ввоз в страны Евросоюза собак, кошек, хорьков не достигших возраста 12 недель без проведения вакцинации при письменных гарантиях что животное не контактировало с дикими животными восприимчивыми к бешенству (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begin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instrText xml:space="preserve"> HYPERLINK "https://fsvps.gov.ru/fsvps/laws/4063.html" </w:instrTex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separate"/>
      </w:r>
      <w:r>
        <w:rPr>
          <w:rStyle w:val="8"/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t>Регламент (EU) 576/2013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end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).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Обратите внимание, что требования стран могут меняться, поэтому каждый раз проверяйте их актуальность перед поездкой.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Если вы планируете посетить несколько стран или путешествуете транзитом, узнайте ветеринарно-санитарные требования всех государств, на территории которых вы будете находиться с животным.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Также важно позвонить в авиакомпанию, которую вы выбрали для путешествия, и узнать правила перевоза животных. На борт самолета принимают далеко не всех питомцев. Например, «Аэрофлот» 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begin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instrText xml:space="preserve"> HYPERLINK "https://www.aeroflot.ru/ru-ru/information/preparation/special_transportation/animals" \t "https://fsvps.gov.ru/ru/ehksport-import/dlya-vladelcev-zhivotnyh/_blank" </w:instrTex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separate"/>
      </w:r>
      <w:r>
        <w:rPr>
          <w:rStyle w:val="8"/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t>не принимает к перевозкам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end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 ни в ручной клади, ни в багаже черепах, змей, морских свинок, бульдогов, мопсов и некоторые другие породы собак. Таких животных можно доставить в другую страну в качестве груза, то есть несопровождаемым багажом.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8" w:firstLineChars="0"/>
        <w:jc w:val="both"/>
        <w:textAlignment w:val="auto"/>
        <w:rPr>
          <w:rFonts w:hint="default" w:ascii="Liberation Serif" w:hAnsi="Liberation Serif" w:cs="Liberation Serif"/>
          <w:b/>
          <w:bCs/>
          <w:shd w:val="clear" w:color="auto" w:fill="auto"/>
        </w:rPr>
      </w:pPr>
      <w:r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hd w:val="clear" w:color="auto" w:fill="auto"/>
        </w:rPr>
        <w:t>Шаг №2. Обратитесь в станцию по борьбе с болезнями животных (по фактическому месту содержания животного)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В станции по борьбе с болезнями животных (СББЖ) вашего питомца подготовят к поездке: сделают необходимые обработки, чипирование, вакцинацию и внесут большинство нужных отметок в международный ветеринарный паспорт. Получить ветеринарный паспорт установленного образца можно там же.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i/>
          <w:iCs/>
          <w:u w:val="single"/>
          <w:shd w:val="clear" w:color="auto" w:fill="auto"/>
        </w:rPr>
      </w:pPr>
      <w:r>
        <w:rPr>
          <w:rStyle w:val="7"/>
          <w:rFonts w:hint="default" w:ascii="Liberation Serif" w:hAnsi="Liberation Serif" w:eastAsia="sans-serif" w:cs="Liberation Serif"/>
          <w:i/>
          <w:iCs/>
          <w:caps w:val="0"/>
          <w:color w:val="212121"/>
          <w:spacing w:val="0"/>
          <w:sz w:val="24"/>
          <w:szCs w:val="24"/>
          <w:u w:val="single"/>
          <w:shd w:val="clear" w:color="auto" w:fill="auto"/>
        </w:rPr>
        <w:t>Чипирование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Первое, что нужно сделать для ввоза животного в большинство стран, – чипировать его. Ветеринарный врач вводит микрочип под кожу в область холки животного (безболезненная процедура) и вносит индивидуальный номер микрочипа в ветеринарный паспорт с указанием даты процедуры. Данные всех микрочипов заносятся в международную базу Animal-ID.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Как правило, микрочип должен соответствовать международным стандартам качества ISO11784/11785. В некоторых странах признаются другие стандарты.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i/>
          <w:iCs/>
          <w:u w:val="single"/>
          <w:shd w:val="clear" w:color="auto" w:fill="auto"/>
        </w:rPr>
      </w:pPr>
      <w:r>
        <w:rPr>
          <w:rStyle w:val="7"/>
          <w:rFonts w:hint="default" w:ascii="Liberation Serif" w:hAnsi="Liberation Serif" w:eastAsia="sans-serif" w:cs="Liberation Serif"/>
          <w:i/>
          <w:iCs/>
          <w:caps w:val="0"/>
          <w:color w:val="212121"/>
          <w:spacing w:val="0"/>
          <w:sz w:val="24"/>
          <w:szCs w:val="24"/>
          <w:u w:val="single"/>
          <w:shd w:val="clear" w:color="auto" w:fill="auto"/>
        </w:rPr>
        <w:t>Вакцинация против бешенства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Вакцинация против бешенства – еще одно обязательное требование для путешествия с животным за рубеж (вакцинация нужна и для поездок с животным по России). Эта прививка необходима собакам, кошкам, домашним хорькам, и другим плотоядным животным.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Даже если вы не планируете путешествие с домашним питомцем, вакцинацию против бешенства и других инфекций нужно проводить каждый год, если иное не предусмотрено в инструкции по применению препарата.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Style w:val="9"/>
          <w:rFonts w:hint="default" w:ascii="Liberation Serif" w:hAnsi="Liberation Serif" w:eastAsia="sans-serif" w:cs="Liberation Serif"/>
          <w:b/>
          <w:bCs/>
          <w:i w:val="0"/>
          <w:iCs w:val="0"/>
          <w:caps w:val="0"/>
          <w:color w:val="A52A2A"/>
          <w:spacing w:val="0"/>
          <w:sz w:val="24"/>
          <w:szCs w:val="24"/>
          <w:shd w:val="clear" w:color="auto" w:fill="auto"/>
        </w:rPr>
        <w:t>Обращаем внимание, что при ввозе собак и кошек в страны Евросоюза, дата введения вакцины против бешенства не должна предшествовать дате вживления чипа.</w:t>
      </w:r>
      <w:r>
        <w:rPr>
          <w:rStyle w:val="9"/>
          <w:rFonts w:hint="default" w:ascii="Liberation Serif" w:hAnsi="Liberation Serif" w:eastAsia="sans-serif" w:cs="Liberation Serif"/>
          <w:b/>
          <w:bCs/>
          <w:i w:val="0"/>
          <w:iCs w:val="0"/>
          <w:caps w:val="0"/>
          <w:color w:val="A52A2A"/>
          <w:spacing w:val="0"/>
          <w:sz w:val="24"/>
          <w:szCs w:val="24"/>
          <w:shd w:val="clear" w:color="auto" w:fill="auto"/>
          <w:lang w:val="ru-RU"/>
        </w:rPr>
        <w:t xml:space="preserve"> </w:t>
      </w:r>
      <w:r>
        <w:rPr>
          <w:rStyle w:val="9"/>
          <w:rFonts w:hint="default" w:ascii="Liberation Serif" w:hAnsi="Liberation Serif" w:eastAsia="sans-serif" w:cs="Liberation Serif"/>
          <w:b/>
          <w:bCs/>
          <w:i w:val="0"/>
          <w:iCs w:val="0"/>
          <w:caps w:val="0"/>
          <w:color w:val="A52A2A"/>
          <w:spacing w:val="0"/>
          <w:sz w:val="24"/>
          <w:szCs w:val="24"/>
          <w:shd w:val="clear" w:color="auto" w:fill="auto"/>
        </w:rPr>
        <w:t>Если животное уже было вакцинировано в текущем году, а чипирование сделано только сейчас, прививку от бешенства придется делать еще раз.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  <w:lang w:val="ru-RU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Для большинства стран вакцинацию нужно пройти не позже, чем за 21 день до пересечения границы. Это время нужно, чтобы в крови животного выработались антитела к вирусу бешенства. Если собаки и кошки вакцинированные против вируса бешенства в период действия предыдущей вакцинации, они могут вывозиться с территории Российской Федерации без ожидания (карантинирования) 21 день, необходимый для формирования иммунного ответа к возбудителю вируса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  <w:lang w:val="ru-RU"/>
        </w:rPr>
        <w:t xml:space="preserve"> 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бешенства.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  <w:lang w:val="ru-RU"/>
        </w:rPr>
        <w:t xml:space="preserve"> 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i/>
          <w:iCs/>
          <w:u w:val="single"/>
          <w:shd w:val="clear" w:color="auto" w:fill="auto"/>
        </w:rPr>
      </w:pPr>
      <w:r>
        <w:rPr>
          <w:rStyle w:val="7"/>
          <w:rFonts w:hint="default" w:ascii="Liberation Serif" w:hAnsi="Liberation Serif" w:eastAsia="sans-serif" w:cs="Liberation Serif"/>
          <w:i/>
          <w:iCs/>
          <w:caps w:val="0"/>
          <w:color w:val="212121"/>
          <w:spacing w:val="0"/>
          <w:sz w:val="24"/>
          <w:szCs w:val="24"/>
          <w:u w:val="single"/>
          <w:shd w:val="clear" w:color="auto" w:fill="auto"/>
        </w:rPr>
        <w:t>Другие вакцинации и обработки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Кроме вакцины против бешенства, животному нужно сделать другие прививки.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Собаки вакцинируются против чумы плотоядных, гепатита, парвовирусных инфекций и аденовирусных инфекций, лептоспироза (если не были обработаны с профилактической целью дегидрострептомицином или веществом, зарегистрированным в стране-экспортере, дающим эквивалентный эффект). Кошки – против панлейкопении. Хорьки – против чумы плотоядных, вирусного энтерита, псевдомоноза. Кролики – против миксоматоза и вирусной геморрагической болезни. Для птиц и других животных также существуют особые исследования и процедуры. Узнать о нужных вам процедурах необходимо заранее в консульстве той страны, в которую направляетесь вы и ваш питомец.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Также в станции по борьбе с болезнями животных необходимо провести обработку животного против эхинококкоза (ленточных червей) с указанием в ветеринарном паспорте животного названия препарата и его производителя, даты и времени обработки. Обработка против эхинококкоза проводится не ранее 120 часов и не позднее 24 часов до ввоза животного на территорию Евросоюза.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8" w:firstLineChars="0"/>
        <w:jc w:val="both"/>
        <w:textAlignment w:val="auto"/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hd w:val="clear" w:color="auto" w:fill="auto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8" w:firstLineChars="0"/>
        <w:jc w:val="both"/>
        <w:textAlignment w:val="auto"/>
        <w:rPr>
          <w:rFonts w:hint="default" w:ascii="Liberation Serif" w:hAnsi="Liberation Serif" w:cs="Liberation Serif"/>
          <w:b/>
          <w:bCs/>
          <w:shd w:val="clear" w:color="auto" w:fill="auto"/>
        </w:rPr>
      </w:pPr>
      <w:r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hd w:val="clear" w:color="auto" w:fill="auto"/>
        </w:rPr>
        <w:t>Шаг №3. Сдайте тест на напряженность иммунитета животного к вирусу бешенства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Для выезда в страны Евросоюза, СНГ, Евразийского экономического союза и во многие другие страны это исследование вам не понадобится. Однако для посещения Объединенных Арабских Эмиратов, Тайваня, Японии, Израиля, Турции, Южной Кореи и некоторых других стран нужно сдать тест на наличие титров антител к вирусу бешенства. Для ввоза животных в большинство стран, такое исследование проводится не ранее чем через 30 дней (для ОАЭ 21 день) после вакцинации против вируса бешенства и не позднее чем за 2 месяца до истечения срока действия вакцины.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Данное исследование проводится в аккредитованных лабораториях. Например, в Клинико-диагностическом центре подведомственного Россельхознадзору ФГБУ «ВГНКИ» (город Москва), ФГБУ «ВНИИЗЖ» (город Владимир) и других организациях (лабораториях) осуществляющих такое исследование. Если вы живете в другом городе, вам понадобится отправить образец крови животного в один из аккредитованных центров для исследования.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Если вы планируете путешествие с питомцем в Японию или Тайвань, тест на напряженность иммунитета животного к вирусу бешенства можно сдать только в 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begin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instrText xml:space="preserve"> HYPERLINK "http://cmdvgnki.ru/" \t "https://fsvps.gov.ru/ru/ehksport-import/dlya-vladelcev-zhivotnyh/_blank" </w:instrTex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separate"/>
      </w:r>
      <w:r>
        <w:rPr>
          <w:rStyle w:val="8"/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t>Клинико-диагностическом центре подведомственного Россельхознадзору ФГБУ «ВГНКИ»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end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Результаты теста будут готовы через 5-14 дней – вы можете выбрать стандартное или экспресс-исследование.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8" w:firstLineChars="0"/>
        <w:jc w:val="both"/>
        <w:textAlignment w:val="auto"/>
        <w:rPr>
          <w:rFonts w:hint="default" w:ascii="Liberation Serif" w:hAnsi="Liberation Serif" w:cs="Liberation Serif"/>
          <w:b/>
          <w:bCs/>
          <w:shd w:val="clear" w:color="auto" w:fill="auto"/>
        </w:rPr>
      </w:pPr>
      <w:r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hd w:val="clear" w:color="auto" w:fill="auto"/>
        </w:rPr>
        <w:t>Шаг №4. Оформите сопроводительные документы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Вакцинированному и подготовленному к поездке животному для пересечения границы заранее необходимо оформить только международный ветеринарный паспорт.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 xml:space="preserve">Если он отсутствует или животное перемещается не для личного пользования, а для продажи или передачи другому владельцу, перед поездкой необходимо оформить ветеринарное свидетельство формы №1. Свидетельство оформляется в районной 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  <w:lang w:val="ru-RU"/>
        </w:rPr>
        <w:t>с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танции по борьбе с болезнями животных в информационной системе «Меркурий» и далее распечатывается на бумажном носителе.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Style w:val="9"/>
          <w:rFonts w:hint="default" w:ascii="Liberation Serif" w:hAnsi="Liberation Serif" w:eastAsia="sans-serif" w:cs="Liberation Serif"/>
          <w:b/>
          <w:bCs/>
          <w:i w:val="0"/>
          <w:iCs w:val="0"/>
          <w:caps w:val="0"/>
          <w:color w:val="A52A2A"/>
          <w:spacing w:val="0"/>
          <w:sz w:val="24"/>
          <w:szCs w:val="24"/>
          <w:shd w:val="clear" w:color="auto" w:fill="auto"/>
        </w:rPr>
        <w:t>Если животные перемещаются в страны СНГ (Украина, Молдова, Таджикистан, Узбекистан, Туркмения), свидетельство оформляется также в районной станции по борьбе с болезнями животных в информационной системе «Меркурий» и далее распечатывается на бумажном носителе со степенями защиты (бланк строгой отчетности).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Если вы направляетесь в страны Евразийского экономического союза (Беларусь, Казахстан, Армения, Киргизия), вместо свидетельства оформляется ветеринарный сертификат Таможенного союза формы №1.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Style w:val="9"/>
          <w:rFonts w:hint="default" w:ascii="Liberation Serif" w:hAnsi="Liberation Serif" w:eastAsia="sans-serif" w:cs="Liberation Serif"/>
          <w:b/>
          <w:bCs/>
          <w:i w:val="0"/>
          <w:iCs w:val="0"/>
          <w:caps w:val="0"/>
          <w:color w:val="A52A2A"/>
          <w:spacing w:val="0"/>
          <w:sz w:val="24"/>
          <w:szCs w:val="24"/>
          <w:shd w:val="clear" w:color="auto" w:fill="auto"/>
        </w:rPr>
        <w:t>Свидетельство или Сертификат можно оформить за 5 дней до даты отправки животного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.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8" w:firstLineChars="0"/>
        <w:jc w:val="both"/>
        <w:textAlignment w:val="auto"/>
        <w:rPr>
          <w:rFonts w:hint="default" w:ascii="Liberation Serif" w:hAnsi="Liberation Serif" w:cs="Liberation Serif"/>
          <w:b/>
          <w:bCs/>
          <w:shd w:val="clear" w:color="auto" w:fill="auto"/>
        </w:rPr>
      </w:pPr>
      <w:r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hd w:val="clear" w:color="auto" w:fill="auto"/>
        </w:rPr>
        <w:t>Шаг №5. Пройдите ветеринарный контроль в аэропорту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Чтобы пройти ветеринарный контроль в аэропорту, вам понадобятся международный паспорт животного с данными о результатах всех вакцинаций и исследований или ветеринарное свидетельство формы №1 или ветеринарный сертификат Таможенного союза формы №1 при поездке в Беларусь, Казахстан, Армению и Киргизию.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Если вы путешествуете в страны СНГ, животному достаточно ветеринарного свидетельства формы №1 на всем маршруте следования.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При поездке в Беларусь, Казахстан, Армению и Киргизию достаточно ветеринарного сертификата Таможенного союза формы №1.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Если вы едете в Евросоюз, в аэропорту сотрудники Россельхознадзора оформят на ваше животное Евросправку. Если цель вашего назначения любая другая страна, не перечисленная выше, то вам выдадут сертификат формы 5а.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При выезде в аэропорт заложите дополнительное время на прохождение этих процедур.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Если вы путешествуете на поезде или на машине, оформить сертификат формы 5а или Евросправку нужно заранее. В Москве это можно сделать в Клинико-диагностическом центре ФГБУ «ВГНКИ» или в кабинете Управления Россельхознадзора по Москве, Московской и Тульской областям. В других городах и регионах необходимо обратиться в 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begin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instrText xml:space="preserve"> HYPERLINK "https://new.fsvps.ru/ru/content/territorialnye-upravleniya-rosselhoznadzora-0" \t "https://fsvps.gov.ru/ru/ehksport-import/dlya-vladelcev-zhivotnyh/_blank" </w:instrTex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separate"/>
      </w:r>
      <w:r>
        <w:rPr>
          <w:rStyle w:val="8"/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t>территориальное управление Россельхознадзора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end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.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E4E6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center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E53935"/>
          <w:spacing w:val="0"/>
          <w:sz w:val="26"/>
          <w:szCs w:val="26"/>
          <w:bdr w:val="none" w:color="auto" w:sz="0" w:space="0"/>
          <w:shd w:val="clear" w:color="auto" w:fill="auto"/>
        </w:rPr>
      </w:pP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E4E6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center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E53935"/>
          <w:spacing w:val="0"/>
          <w:sz w:val="26"/>
          <w:szCs w:val="26"/>
          <w:bdr w:val="none" w:color="auto" w:sz="0" w:space="0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E53935"/>
          <w:spacing w:val="0"/>
          <w:sz w:val="26"/>
          <w:szCs w:val="26"/>
          <w:bdr w:val="none" w:color="auto" w:sz="0" w:space="0"/>
          <w:shd w:val="clear" w:color="auto" w:fill="auto"/>
        </w:rPr>
        <w:t>Чтобы сократить время на получение документов, можно оформить ветеринарный сертификат (в том числе и Евросправку) онлайн в информационной системе Россельхознадзора 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6"/>
          <w:szCs w:val="26"/>
          <w:u w:val="single"/>
          <w:bdr w:val="none" w:color="auto" w:sz="0" w:space="0"/>
          <w:shd w:val="clear" w:color="auto" w:fill="auto"/>
        </w:rPr>
        <w:fldChar w:fldCharType="begin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6"/>
          <w:szCs w:val="26"/>
          <w:u w:val="single"/>
          <w:bdr w:val="none" w:color="auto" w:sz="0" w:space="0"/>
          <w:shd w:val="clear" w:color="auto" w:fill="auto"/>
        </w:rPr>
        <w:instrText xml:space="preserve"> HYPERLINK "https://ecert.vetrf.ru/pets/export/application/create" \t "https://fsvps.gov.ru/ru/ehksport-import/dlya-vladelcev-zhivotnyh/_blank" </w:instrTex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6"/>
          <w:szCs w:val="26"/>
          <w:u w:val="single"/>
          <w:bdr w:val="none" w:color="auto" w:sz="0" w:space="0"/>
          <w:shd w:val="clear" w:color="auto" w:fill="auto"/>
        </w:rPr>
        <w:fldChar w:fldCharType="separate"/>
      </w:r>
      <w:r>
        <w:rPr>
          <w:rStyle w:val="8"/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6"/>
          <w:szCs w:val="26"/>
          <w:u w:val="single"/>
          <w:bdr w:val="none" w:color="auto" w:sz="0" w:space="0"/>
          <w:shd w:val="clear" w:color="auto" w:fill="auto"/>
        </w:rPr>
        <w:t>eCert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6"/>
          <w:szCs w:val="26"/>
          <w:u w:val="single"/>
          <w:bdr w:val="none" w:color="auto" w:sz="0" w:space="0"/>
          <w:shd w:val="clear" w:color="auto" w:fill="auto"/>
        </w:rPr>
        <w:fldChar w:fldCharType="end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E53935"/>
          <w:spacing w:val="0"/>
          <w:sz w:val="26"/>
          <w:szCs w:val="26"/>
          <w:bdr w:val="none" w:color="auto" w:sz="0" w:space="0"/>
          <w:shd w:val="clear" w:color="auto" w:fill="auto"/>
        </w:rPr>
        <w:t>, а также удаленно записаться на прием для выдачи документа.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E4E6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center"/>
        <w:textAlignment w:val="auto"/>
        <w:rPr>
          <w:rFonts w:hint="default" w:ascii="Liberation Serif" w:hAnsi="Liberation Serif" w:eastAsia="sans-serif" w:cs="Liberation Serif"/>
          <w:i w:val="0"/>
          <w:iCs w:val="0"/>
          <w:caps w:val="0"/>
          <w:color w:val="E53935"/>
          <w:spacing w:val="0"/>
          <w:sz w:val="26"/>
          <w:szCs w:val="26"/>
          <w:bdr w:val="none" w:color="auto" w:sz="0" w:space="0"/>
          <w:shd w:val="clear" w:color="auto" w:fill="auto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hd w:val="clear" w:color="auto" w:fill="auto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8" w:firstLineChars="0"/>
        <w:jc w:val="both"/>
        <w:textAlignment w:val="auto"/>
        <w:rPr>
          <w:rFonts w:hint="default" w:ascii="Liberation Serif" w:hAnsi="Liberation Serif" w:cs="Liberation Serif"/>
          <w:b/>
          <w:bCs/>
          <w:shd w:val="clear" w:color="auto" w:fill="auto"/>
        </w:rPr>
      </w:pPr>
      <w:r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hd w:val="clear" w:color="auto" w:fill="auto"/>
        </w:rPr>
        <w:t>Когда нужно разрешение Россельхознадзора?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Вывезти постоянно проживающее с вами домашнее животное (собаку, кошку, хорька, кролика, попугая, хомячка и других, за некоторыми исключениями) можно без разрешения Россельхознадзора. Разрешение требуется, если вы везете животное для продажи.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Так же необходимо разрешение на вывоз, если животное вывозится без сопровождения владельцем.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Для оформления разрешения Вы можете воспользоваться 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begin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instrText xml:space="preserve"> HYPERLINK "https://argus.vetrf.ru/hs" \t "https://fsvps.gov.ru/ru/ehksport-import/dlya-vladelcev-zhivotnyh/_blank" </w:instrTex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separate"/>
      </w:r>
      <w:r>
        <w:rPr>
          <w:rStyle w:val="8"/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t>автоматизированной системой Аргус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end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 предварительно ознакомившись с 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begin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instrText xml:space="preserve"> HYPERLINK "https://help.vetrf.ru/wiki/%D0%9A%D0%BE%D0%BC%D0%BF%D0%BE%D0%BD%D0%B5%D0%BD%D1%82_%D0%90%D1%80%D0%B3%D1%83%D1%81" \t "https://fsvps.gov.ru/ru/ehksport-import/dlya-vladelcev-zhivotnyh/_blank" </w:instrTex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separate"/>
      </w:r>
      <w:r>
        <w:rPr>
          <w:rStyle w:val="8"/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t>процедурой подключения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end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 и 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begin"/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instrText xml:space="preserve"> HYPERLINK "https://help.vetrf.ru/wiki/%D0%9F%D0%BE%D0%B4%D1%81%D0%B8%D1%81%D1%82%D0%B5%D0%BC%D0%B0_%D0%A5%D0%BE%D0%B7%D1%8F%D0%B9%D1%81%D1%82%D0%B2%D1%83%D1%8E%D1%89%D0%B5%D0%B3%D0%BE_%D1%81%D1%83%D0%B1%D1%8A%D0%B5%D0%BA%D1%82%D0%B0_(%D0%90%D1%80%D0%B3%D1%83%D1%81.%D0%A5%D0%A1)" \t "https://fsvps.gov.ru/ru/ehksport-import/dlya-vladelcev-zhivotnyh/_blank" </w:instrTex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separate"/>
      </w:r>
      <w:r>
        <w:rPr>
          <w:rStyle w:val="8"/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t>инструкцией по порядку оформления</w:t>
      </w: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59E01"/>
          <w:spacing w:val="0"/>
          <w:sz w:val="24"/>
          <w:szCs w:val="24"/>
          <w:u w:val="single"/>
          <w:shd w:val="clear" w:color="auto" w:fill="auto"/>
        </w:rPr>
        <w:fldChar w:fldCharType="end"/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8" w:firstLineChars="0"/>
        <w:jc w:val="both"/>
        <w:textAlignment w:val="auto"/>
        <w:rPr>
          <w:rFonts w:hint="default" w:ascii="Liberation Serif" w:hAnsi="Liberation Serif" w:cs="Liberation Serif"/>
          <w:b/>
          <w:bCs/>
          <w:shd w:val="clear" w:color="auto" w:fill="auto"/>
        </w:rPr>
      </w:pPr>
      <w:r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hd w:val="clear" w:color="auto" w:fill="auto"/>
        </w:rPr>
        <w:t>Возвращение домой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При возвращении в Россию не позднее, чем через 90 дней, вам достаточно предъявить в пункте пересечения границы или в аэропорту сертификат 5а, оформленный Россельхознадзором при вывозе животного, или международный ветеринарный паспорт.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В случае, если вы задержались за рубежом на срок свыше 90 дней, ввоз в Россию животного возможно осуществить в сопровождении международного паспорта, при условии наличия в нем отметки компетентного органа страны, из которой вы уезжаете, о проведении клинического осмотра питомца в течение четырнадцати дней перед отправкой.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Под отметкой компетентного органа подразумевается внесение в международный паспорт записи о проведении клинического осмотра с подтверждением, что животное здорово. Указанная запись должна быть завизирована подписью и печатью ветврача страны-экспортера, уполномоченного компетентным органом.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8" w:firstLineChars="0"/>
        <w:jc w:val="both"/>
        <w:textAlignment w:val="auto"/>
        <w:rPr>
          <w:rFonts w:hint="default" w:ascii="Liberation Serif" w:hAnsi="Liberation Serif" w:cs="Liberation Serif"/>
          <w:b/>
          <w:bCs/>
          <w:shd w:val="clear" w:color="auto" w:fill="auto"/>
        </w:rPr>
      </w:pPr>
      <w:r>
        <w:rPr>
          <w:rFonts w:hint="default" w:ascii="Liberation Serif" w:hAnsi="Liberation Serif" w:cs="Liberation Serif"/>
          <w:b/>
          <w:bCs/>
          <w:i w:val="0"/>
          <w:iCs w:val="0"/>
          <w:caps w:val="0"/>
          <w:color w:val="212121"/>
          <w:spacing w:val="0"/>
          <w:shd w:val="clear" w:color="auto" w:fill="auto"/>
        </w:rPr>
        <w:t>Вывоз экзотических и редких животных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/>
        <w:jc w:val="both"/>
        <w:textAlignment w:val="auto"/>
        <w:rPr>
          <w:rFonts w:hint="default" w:ascii="Liberation Serif" w:hAnsi="Liberation Serif" w:cs="Liberation Serif"/>
          <w:shd w:val="clear" w:color="auto" w:fill="auto"/>
        </w:rPr>
      </w:pPr>
      <w:r>
        <w:rPr>
          <w:rFonts w:hint="default" w:ascii="Liberation Serif" w:hAnsi="Liberation Serif" w:eastAsia="sans-serif" w:cs="Liberation Serif"/>
          <w:i w:val="0"/>
          <w:iCs w:val="0"/>
          <w:caps w:val="0"/>
          <w:color w:val="212121"/>
          <w:spacing w:val="0"/>
          <w:sz w:val="24"/>
          <w:szCs w:val="24"/>
          <w:shd w:val="clear" w:color="auto" w:fill="auto"/>
        </w:rPr>
        <w:t>Если ваш питомец входит в список CITES, разрешение на его вывоз необходимо получать в Росприроднадзоре. CITES – конвенция о международной торговле видами дикой фауны и флоры, находящимися под угрозой исчезновения. </w:t>
      </w:r>
    </w:p>
    <w:p>
      <w:pPr>
        <w:rPr>
          <w:shd w:val="clear" w:color="auto" w:fill="auto"/>
        </w:rPr>
      </w:pPr>
    </w:p>
    <w:sectPr>
      <w:pgSz w:w="11906" w:h="16838"/>
      <w:pgMar w:top="567" w:right="567" w:bottom="567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DA0533"/>
    <w:rsid w:val="14F63F76"/>
    <w:rsid w:val="1D9D0A88"/>
    <w:rsid w:val="368F0CB2"/>
    <w:rsid w:val="5BAF5DF3"/>
    <w:rsid w:val="78DA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Hyperlink"/>
    <w:basedOn w:val="5"/>
    <w:uiPriority w:val="0"/>
    <w:rPr>
      <w:color w:val="0000FF"/>
      <w:u w:val="single"/>
    </w:rPr>
  </w:style>
  <w:style w:type="character" w:styleId="9">
    <w:name w:val="Strong"/>
    <w:basedOn w:val="5"/>
    <w:qFormat/>
    <w:uiPriority w:val="0"/>
    <w:rPr>
      <w:b/>
      <w:bCs/>
    </w:rPr>
  </w:style>
  <w:style w:type="paragraph" w:styleId="10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2023-01-27T05:19:00Z</dcterms:created>
  <dc:creator>User</dc:creator>
  <cp:lastModifiedBy>User</cp:lastModifiedBy>
  <cp:lastPrinted>2023-01-27T05:51:18Z</cp:lastPrinted>
  <dcterms:modified xsi:type="dcterms:W3CDTF">2023-01-27T05:51:23Z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EA45CBC2C38F4E3387E11EEB4DC0B2E9</vt:lpwstr>
  </property>
</Properties>
</file>